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134BAE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4BAE" w:rsidRDefault="00134BAE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134BAE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134BAE" w:rsidRDefault="006B5F51">
                  <w:r>
                    <w:rPr>
                      <w:color w:val="000000"/>
                      <w:sz w:val="28"/>
                      <w:szCs w:val="28"/>
                    </w:rPr>
                    <w:t>Приложение 13</w:t>
                  </w:r>
                </w:p>
                <w:p w:rsidR="00134BAE" w:rsidRDefault="006B5F51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134BAE" w:rsidRDefault="006B5F51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134BAE" w:rsidRDefault="006B5F51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134BAE" w:rsidRDefault="006B5F51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  <w:p w:rsidR="00134BAE" w:rsidRDefault="006B5F51">
                  <w:r>
                    <w:rPr>
                      <w:color w:val="000000"/>
                      <w:sz w:val="28"/>
                      <w:szCs w:val="28"/>
                    </w:rPr>
                    <w:t>Таблица 21</w:t>
                  </w:r>
                </w:p>
              </w:tc>
            </w:tr>
          </w:tbl>
          <w:p w:rsidR="00134BAE" w:rsidRDefault="00134BAE">
            <w:pPr>
              <w:spacing w:line="1" w:lineRule="auto"/>
            </w:pPr>
          </w:p>
        </w:tc>
      </w:tr>
    </w:tbl>
    <w:p w:rsidR="00134BAE" w:rsidRDefault="00134BAE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134BAE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134BAE" w:rsidRDefault="006B5F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субсидий бюджетам муниципальных районов Республики Башкортостан на обеспечение комплексного развития сельских территорий на 2023 год и на плановый период 2024 и 2025 годов</w:t>
            </w:r>
          </w:p>
        </w:tc>
      </w:tr>
    </w:tbl>
    <w:p w:rsidR="00134BAE" w:rsidRDefault="00134BAE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134BAE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134BAE" w:rsidRDefault="006B5F51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  <w:bookmarkStart w:id="0" w:name="_GoBack"/>
        <w:bookmarkEnd w:id="0"/>
      </w:tr>
    </w:tbl>
    <w:p w:rsidR="00134BAE" w:rsidRDefault="00134BAE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134BAE" w:rsidTr="00E5739E">
        <w:trPr>
          <w:trHeight w:val="567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9"/>
            </w:tblGrid>
            <w:tr w:rsidR="00134BAE">
              <w:trPr>
                <w:jc w:val="center"/>
              </w:trPr>
              <w:tc>
                <w:tcPr>
                  <w:tcW w:w="7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4BAE" w:rsidRPr="00BB1ACF" w:rsidRDefault="006B5F51" w:rsidP="00BB1ACF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</w:t>
                  </w:r>
                  <w:r w:rsidR="00BB1ACF">
                    <w:rPr>
                      <w:b/>
                      <w:bCs/>
                      <w:color w:val="000000"/>
                      <w:sz w:val="28"/>
                      <w:szCs w:val="28"/>
                    </w:rPr>
                    <w:t>енование муниципального района</w:t>
                  </w:r>
                </w:p>
              </w:tc>
            </w:tr>
          </w:tbl>
          <w:p w:rsidR="00134BAE" w:rsidRDefault="00134BAE">
            <w:pPr>
              <w:spacing w:line="1" w:lineRule="auto"/>
            </w:pPr>
          </w:p>
        </w:tc>
        <w:tc>
          <w:tcPr>
            <w:tcW w:w="68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34BAE" w:rsidRDefault="00134BA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6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1"/>
            </w:tblGrid>
            <w:tr w:rsidR="00134BAE" w:rsidTr="009F6602">
              <w:trPr>
                <w:trHeight w:val="374"/>
                <w:jc w:val="center"/>
              </w:trPr>
              <w:tc>
                <w:tcPr>
                  <w:tcW w:w="6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34BAE" w:rsidRDefault="006B5F51" w:rsidP="009F660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134BAE" w:rsidRDefault="00134BAE">
            <w:pPr>
              <w:spacing w:line="1" w:lineRule="auto"/>
            </w:pPr>
          </w:p>
        </w:tc>
      </w:tr>
      <w:tr w:rsidR="00134BAE" w:rsidTr="00E5739E">
        <w:trPr>
          <w:trHeight w:val="567"/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34BAE" w:rsidRDefault="00134BAE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34BAE" w:rsidRDefault="00134BA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134BAE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4BAE" w:rsidRDefault="006B5F51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134BAE" w:rsidRDefault="00134BAE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34BAE" w:rsidRDefault="00134BA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134BAE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4BAE" w:rsidRDefault="006B5F51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134BAE" w:rsidRDefault="00134BAE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34BAE" w:rsidRDefault="00134BA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134BAE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4BAE" w:rsidRDefault="006B5F51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134BAE" w:rsidRDefault="00134BAE">
            <w:pPr>
              <w:spacing w:line="1" w:lineRule="auto"/>
            </w:pPr>
          </w:p>
        </w:tc>
      </w:tr>
    </w:tbl>
    <w:p w:rsidR="00134BAE" w:rsidRDefault="00134BAE">
      <w:pPr>
        <w:rPr>
          <w:vanish/>
        </w:rPr>
      </w:pPr>
      <w:bookmarkStart w:id="2" w:name="__bookmark_2"/>
      <w:bookmarkEnd w:id="2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134BAE" w:rsidTr="00BB1ACF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34BAE" w:rsidRDefault="006B5F51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Ермекеевский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4BAE" w:rsidRDefault="00134BAE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4BAE" w:rsidRDefault="006B5F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75 351 700,00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4BAE" w:rsidRDefault="006B5F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75 351 700,00</w:t>
            </w:r>
          </w:p>
        </w:tc>
      </w:tr>
      <w:tr w:rsidR="00134BAE" w:rsidTr="00BB1ACF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34BAE" w:rsidRDefault="006B5F51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Калтасинский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4BAE" w:rsidRDefault="00134BAE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4BAE" w:rsidRDefault="006B5F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6 492 400,00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4BAE" w:rsidRDefault="006B5F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6 492 400,00</w:t>
            </w:r>
          </w:p>
        </w:tc>
      </w:tr>
      <w:tr w:rsidR="00134BAE" w:rsidTr="00BB1ACF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34BAE" w:rsidRDefault="006B5F51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Нераспределенная сумма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4BAE" w:rsidRDefault="006B5F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72 470 700,00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4BAE" w:rsidRDefault="006B5F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347 476 700,00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4BAE" w:rsidRDefault="006B5F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347 476 700,00</w:t>
            </w:r>
          </w:p>
        </w:tc>
      </w:tr>
      <w:tr w:rsidR="00134BAE" w:rsidTr="00BB1ACF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34BAE" w:rsidRDefault="006B5F51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4BAE" w:rsidRDefault="006B5F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72 470 700,00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4BAE" w:rsidRDefault="006B5F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429 320 800,00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34BAE" w:rsidRDefault="006B5F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429 320 800,00</w:t>
            </w:r>
          </w:p>
        </w:tc>
      </w:tr>
    </w:tbl>
    <w:p w:rsidR="00F43BE3" w:rsidRDefault="00F43BE3"/>
    <w:sectPr w:rsidR="00F43BE3" w:rsidSect="00134BAE">
      <w:headerReference w:type="default" r:id="rId7"/>
      <w:footerReference w:type="default" r:id="rId8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BAE" w:rsidRDefault="00134BAE" w:rsidP="00134BAE">
      <w:r>
        <w:separator/>
      </w:r>
    </w:p>
  </w:endnote>
  <w:endnote w:type="continuationSeparator" w:id="0">
    <w:p w:rsidR="00134BAE" w:rsidRDefault="00134BAE" w:rsidP="00134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134BAE">
      <w:tc>
        <w:tcPr>
          <w:tcW w:w="14785" w:type="dxa"/>
        </w:tcPr>
        <w:p w:rsidR="00134BAE" w:rsidRDefault="006B5F5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34BAE" w:rsidRDefault="00134BA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BAE" w:rsidRDefault="00134BAE" w:rsidP="00134BAE">
      <w:r>
        <w:separator/>
      </w:r>
    </w:p>
  </w:footnote>
  <w:footnote w:type="continuationSeparator" w:id="0">
    <w:p w:rsidR="00134BAE" w:rsidRDefault="00134BAE" w:rsidP="00134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134BAE">
      <w:tc>
        <w:tcPr>
          <w:tcW w:w="14785" w:type="dxa"/>
        </w:tcPr>
        <w:p w:rsidR="00134BAE" w:rsidRDefault="00134BAE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6B5F51">
            <w:rPr>
              <w:color w:val="000000"/>
              <w:sz w:val="28"/>
              <w:szCs w:val="28"/>
            </w:rPr>
            <w:instrText>PAGE</w:instrText>
          </w:r>
          <w:r>
            <w:fldChar w:fldCharType="end"/>
          </w:r>
        </w:p>
        <w:p w:rsidR="00134BAE" w:rsidRDefault="00134BA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AE"/>
    <w:rsid w:val="00134BAE"/>
    <w:rsid w:val="006B5F51"/>
    <w:rsid w:val="006D2622"/>
    <w:rsid w:val="009F6602"/>
    <w:rsid w:val="00BB1ACF"/>
    <w:rsid w:val="00E5739E"/>
    <w:rsid w:val="00F4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34B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34B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Якшигулова Зарина Шамилевна</dc:creator>
  <cp:keywords/>
  <dc:description/>
  <cp:lastModifiedBy>Ахметзянова Элина Рашитовна</cp:lastModifiedBy>
  <cp:revision>6</cp:revision>
  <dcterms:created xsi:type="dcterms:W3CDTF">2022-09-20T13:15:00Z</dcterms:created>
  <dcterms:modified xsi:type="dcterms:W3CDTF">2022-09-27T13:28:00Z</dcterms:modified>
</cp:coreProperties>
</file>